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DE41C" w14:textId="3E93ECC3" w:rsidR="009E173B" w:rsidRDefault="003F02BD" w:rsidP="003F02BD">
      <w:pPr>
        <w:pStyle w:val="Heading2"/>
        <w:jc w:val="center"/>
      </w:pPr>
      <w:r>
        <w:t>RAPIDS 7 Frequently Asked Questions and Answers</w:t>
      </w:r>
    </w:p>
    <w:p w14:paraId="7D1EF606" w14:textId="77777777" w:rsidR="0027355D" w:rsidRPr="0027355D" w:rsidRDefault="0027355D" w:rsidP="0027355D"/>
    <w:p w14:paraId="1A046D9B" w14:textId="4AEFC4BC" w:rsidR="00D34AA5" w:rsidRDefault="00D34AA5">
      <w:r>
        <w:t xml:space="preserve">Please see the frequently asked questions (FAQs) and answers below. This document will be updated </w:t>
      </w:r>
      <w:r w:rsidR="36B7D311">
        <w:t>after</w:t>
      </w:r>
      <w:r w:rsidR="004F1F7C">
        <w:t xml:space="preserve"> the webinar and through the proposal window to provide technical assistance.</w:t>
      </w:r>
      <w:r w:rsidR="003F02BD">
        <w:t xml:space="preserve"> If you have any questions, please contact the RAPIDS team at </w:t>
      </w:r>
      <w:hyperlink r:id="rId10">
        <w:r w:rsidR="003F02BD" w:rsidRPr="4EE82730">
          <w:rPr>
            <w:rStyle w:val="Hyperlink"/>
          </w:rPr>
          <w:t>rapids@highered.ohio.gov</w:t>
        </w:r>
      </w:hyperlink>
      <w:r w:rsidR="003F02BD">
        <w:t xml:space="preserve">. </w:t>
      </w:r>
    </w:p>
    <w:p w14:paraId="1F4A03A5" w14:textId="77777777" w:rsidR="0027355D" w:rsidRDefault="0027355D"/>
    <w:p w14:paraId="560A2A62" w14:textId="5A767E0C" w:rsidR="004F1F7C" w:rsidRDefault="008F3FCE" w:rsidP="004F1F7C">
      <w:pPr>
        <w:pStyle w:val="ListParagraph"/>
        <w:numPr>
          <w:ilvl w:val="0"/>
          <w:numId w:val="1"/>
        </w:numPr>
      </w:pPr>
      <w:r>
        <w:t>Which institutions can participate in RAPIDS 7?</w:t>
      </w:r>
    </w:p>
    <w:p w14:paraId="227DF6A8" w14:textId="5690D969" w:rsidR="008F3FCE" w:rsidRDefault="008F3FCE" w:rsidP="008F3FCE">
      <w:pPr>
        <w:pStyle w:val="ListParagraph"/>
        <w:numPr>
          <w:ilvl w:val="1"/>
          <w:numId w:val="1"/>
        </w:numPr>
      </w:pPr>
      <w:r>
        <w:t xml:space="preserve">All </w:t>
      </w:r>
      <w:r w:rsidR="00E311C6">
        <w:t xml:space="preserve">state </w:t>
      </w:r>
      <w:r>
        <w:t xml:space="preserve">institutions of higher education, as defined </w:t>
      </w:r>
      <w:r w:rsidR="00E311C6">
        <w:t>in</w:t>
      </w:r>
      <w:r>
        <w:t xml:space="preserve"> </w:t>
      </w:r>
      <w:r w:rsidR="00E311C6" w:rsidRPr="00E311C6">
        <w:t>section 3345.011 of the Revised Code</w:t>
      </w:r>
      <w:r w:rsidR="00E311C6">
        <w:t xml:space="preserve">, are eligible to be </w:t>
      </w:r>
      <w:r w:rsidR="00E578F2">
        <w:t xml:space="preserve">awarded as </w:t>
      </w:r>
      <w:r w:rsidR="00E311C6">
        <w:t xml:space="preserve">fiscal agents. The program emphasizes regional collaboration and ODHE encourages participation </w:t>
      </w:r>
      <w:r w:rsidR="00CC7525">
        <w:t>of eligible</w:t>
      </w:r>
      <w:r w:rsidR="00E311C6">
        <w:t xml:space="preserve"> subawardees</w:t>
      </w:r>
      <w:r w:rsidR="00CC7525">
        <w:t xml:space="preserve"> </w:t>
      </w:r>
      <w:r w:rsidR="315A1D9D">
        <w:t>(</w:t>
      </w:r>
      <w:r w:rsidR="00E311C6">
        <w:t>Ohio Technical Centers and independent colleges and universities</w:t>
      </w:r>
      <w:r w:rsidR="00CC7525">
        <w:t>)</w:t>
      </w:r>
      <w:r w:rsidR="00C5365E">
        <w:t>.</w:t>
      </w:r>
    </w:p>
    <w:p w14:paraId="4CB44C92" w14:textId="230EC677" w:rsidR="00E311C6" w:rsidRDefault="00CC7525" w:rsidP="00CC7525">
      <w:pPr>
        <w:pStyle w:val="ListParagraph"/>
        <w:numPr>
          <w:ilvl w:val="1"/>
          <w:numId w:val="1"/>
        </w:numPr>
      </w:pPr>
      <w:r>
        <w:t>Each participating subawardee partner should collaborate with a state institution of higher education</w:t>
      </w:r>
      <w:r w:rsidR="00FC093B">
        <w:t xml:space="preserve"> to act as its fiscal </w:t>
      </w:r>
      <w:r w:rsidR="00BF539D">
        <w:t>agent and</w:t>
      </w:r>
      <w:r w:rsidR="00FC093B">
        <w:t xml:space="preserve"> submit proposal materials with that fiscal agent.</w:t>
      </w:r>
    </w:p>
    <w:p w14:paraId="275362A0" w14:textId="15359D09" w:rsidR="00BF539D" w:rsidRDefault="00BF539D" w:rsidP="00FC093B">
      <w:pPr>
        <w:pStyle w:val="ListParagraph"/>
        <w:numPr>
          <w:ilvl w:val="0"/>
          <w:numId w:val="1"/>
        </w:numPr>
      </w:pPr>
      <w:r>
        <w:t>Can Ohio Technical Centers participate?</w:t>
      </w:r>
    </w:p>
    <w:p w14:paraId="6685759B" w14:textId="254D8E32" w:rsidR="00BF539D" w:rsidRDefault="00BF539D" w:rsidP="00BF539D">
      <w:pPr>
        <w:pStyle w:val="ListParagraph"/>
        <w:numPr>
          <w:ilvl w:val="1"/>
          <w:numId w:val="1"/>
        </w:numPr>
      </w:pPr>
      <w:r>
        <w:t xml:space="preserve">Yes! Ohio Technical Centers have been </w:t>
      </w:r>
      <w:r w:rsidR="005D0A4F">
        <w:t>integral collaborators in the RAPIDS program</w:t>
      </w:r>
      <w:r w:rsidR="678149CE">
        <w:t xml:space="preserve"> </w:t>
      </w:r>
      <w:r w:rsidR="005D0A4F">
        <w:t>and</w:t>
      </w:r>
      <w:r w:rsidR="4FF8F0F5">
        <w:t>,</w:t>
      </w:r>
      <w:r w:rsidR="005D0A4F">
        <w:t xml:space="preserve"> through </w:t>
      </w:r>
      <w:r w:rsidR="00BD2C5D">
        <w:t>collaboration with a fiscal agent in their region, can receive funding as a subawardee. Please see Appendix A to identify which OTCs fall within which region.</w:t>
      </w:r>
    </w:p>
    <w:p w14:paraId="14EE2F0A" w14:textId="582C3036" w:rsidR="00FC093B" w:rsidRDefault="00A61C54" w:rsidP="00FC093B">
      <w:pPr>
        <w:pStyle w:val="ListParagraph"/>
        <w:numPr>
          <w:ilvl w:val="0"/>
          <w:numId w:val="1"/>
        </w:numPr>
      </w:pPr>
      <w:r>
        <w:t xml:space="preserve">How can regional campuses </w:t>
      </w:r>
      <w:r w:rsidR="00AA073F">
        <w:t xml:space="preserve">located </w:t>
      </w:r>
      <w:r>
        <w:t>in a different region from the main campus participate?</w:t>
      </w:r>
    </w:p>
    <w:p w14:paraId="54A370D8" w14:textId="30ED2E2F" w:rsidR="00107CBE" w:rsidRDefault="00A61C54" w:rsidP="00A61C54">
      <w:pPr>
        <w:pStyle w:val="ListParagraph"/>
        <w:numPr>
          <w:ilvl w:val="1"/>
          <w:numId w:val="1"/>
        </w:numPr>
      </w:pPr>
      <w:r>
        <w:t xml:space="preserve">Regional campuses may participate and will be </w:t>
      </w:r>
      <w:r w:rsidR="00C5365E">
        <w:t xml:space="preserve">awarded as </w:t>
      </w:r>
      <w:r>
        <w:t>subawardees of their main campus</w:t>
      </w:r>
      <w:r w:rsidR="58C6143C">
        <w:t>,</w:t>
      </w:r>
      <w:r>
        <w:t xml:space="preserve"> regardless of region. </w:t>
      </w:r>
      <w:r w:rsidR="00B82F5B">
        <w:t>Each institution determine</w:t>
      </w:r>
      <w:r w:rsidR="00E578F2">
        <w:t>s</w:t>
      </w:r>
      <w:r w:rsidR="00B82F5B">
        <w:t xml:space="preserve"> whether </w:t>
      </w:r>
      <w:r w:rsidR="00E578F2">
        <w:t>it</w:t>
      </w:r>
      <w:r w:rsidR="00B82F5B">
        <w:t xml:space="preserve"> choose</w:t>
      </w:r>
      <w:r w:rsidR="00E578F2">
        <w:t>s</w:t>
      </w:r>
      <w:r w:rsidR="00B82F5B">
        <w:t xml:space="preserve"> to allocate for a regional campus from within the main campus’ portion of funding from the main region or if the regional campus participates with</w:t>
      </w:r>
      <w:r w:rsidR="3CD46413">
        <w:t>in</w:t>
      </w:r>
      <w:r w:rsidR="00B82F5B">
        <w:t xml:space="preserve"> </w:t>
      </w:r>
      <w:r w:rsidR="00D907CF">
        <w:t>its</w:t>
      </w:r>
      <w:r w:rsidR="001A76CF">
        <w:t xml:space="preserve"> respective region. </w:t>
      </w:r>
    </w:p>
    <w:p w14:paraId="020E6AB8" w14:textId="36335F70" w:rsidR="09D01BC9" w:rsidRDefault="09D01BC9" w:rsidP="3335B2DF">
      <w:pPr>
        <w:pStyle w:val="ListParagraph"/>
        <w:numPr>
          <w:ilvl w:val="2"/>
          <w:numId w:val="1"/>
        </w:numPr>
      </w:pPr>
      <w:r>
        <w:t>The award agreement and funding will be directed to the main campus, and institutions are expected to coordinate internally and communicate throughout the process with ODHE and their regional branches.</w:t>
      </w:r>
    </w:p>
    <w:p w14:paraId="56E5F717" w14:textId="4513AA2E" w:rsidR="00107CBE" w:rsidRDefault="001A76CF" w:rsidP="3335B2DF">
      <w:pPr>
        <w:pStyle w:val="ListParagraph"/>
        <w:numPr>
          <w:ilvl w:val="1"/>
          <w:numId w:val="1"/>
        </w:numPr>
        <w:ind w:left="1440"/>
      </w:pPr>
      <w:r>
        <w:t xml:space="preserve">If a regional campus participates </w:t>
      </w:r>
      <w:r w:rsidR="00107CBE">
        <w:t>in a different</w:t>
      </w:r>
      <w:r>
        <w:t xml:space="preserve"> region, </w:t>
      </w:r>
      <w:r w:rsidR="00107CBE">
        <w:t xml:space="preserve">the main campus </w:t>
      </w:r>
      <w:r w:rsidR="00C5365E">
        <w:t xml:space="preserve">proposal should include a chapter in the PDF with all the proposal components for the regional campus. In the Budget Workbook, the main campus will </w:t>
      </w:r>
      <w:r w:rsidR="00E578F2">
        <w:t>also include a copy of the other region’s Regional Total Budget tab and a copy of the Fiscal Agent tab that has the detailed budget for the regional campus in the other region. An example will be shown in the webinar.</w:t>
      </w:r>
    </w:p>
    <w:p w14:paraId="6DDA76AE" w14:textId="1A2E2429" w:rsidR="00107CBE" w:rsidRDefault="00BD2C5D" w:rsidP="00107CBE">
      <w:pPr>
        <w:pStyle w:val="ListParagraph"/>
        <w:numPr>
          <w:ilvl w:val="0"/>
          <w:numId w:val="1"/>
        </w:numPr>
      </w:pPr>
      <w:r>
        <w:t>Do we have to select programs that fall within the list of Technician-Aligned CIP Codes in Appendix B?</w:t>
      </w:r>
    </w:p>
    <w:p w14:paraId="0B356346" w14:textId="61622210" w:rsidR="00BD2C5D" w:rsidRDefault="00C14BA0" w:rsidP="00BD2C5D">
      <w:pPr>
        <w:pStyle w:val="ListParagraph"/>
        <w:numPr>
          <w:ilvl w:val="1"/>
          <w:numId w:val="1"/>
        </w:numPr>
      </w:pPr>
      <w:r>
        <w:t>Institutions</w:t>
      </w:r>
      <w:r w:rsidR="00C92F30">
        <w:t xml:space="preserve"> are highly encouraged to </w:t>
      </w:r>
      <w:r>
        <w:t>invest in programs on t</w:t>
      </w:r>
      <w:r w:rsidR="00BD2C5D">
        <w:t xml:space="preserve">he list of 42 </w:t>
      </w:r>
      <w:r w:rsidR="44F061C8">
        <w:t>T</w:t>
      </w:r>
      <w:r w:rsidR="00BD2C5D">
        <w:t>echnician-</w:t>
      </w:r>
      <w:r w:rsidR="4B28D0FB">
        <w:t>A</w:t>
      </w:r>
      <w:r w:rsidR="00BD2C5D">
        <w:t xml:space="preserve">ligned CIP </w:t>
      </w:r>
      <w:r w:rsidR="680A2BF3">
        <w:t>C</w:t>
      </w:r>
      <w:r w:rsidR="00BD2C5D">
        <w:t xml:space="preserve">odes. </w:t>
      </w:r>
      <w:r w:rsidR="00E70E3B">
        <w:t xml:space="preserve">Other highlighted industries include </w:t>
      </w:r>
      <w:r w:rsidR="008E41AD" w:rsidRPr="008E41AD">
        <w:t>advanced manufacturing (including semiconductor technology and auto &amp; advanced mobility), broadband and 5G, cybersecurity, and building and construction trades.</w:t>
      </w:r>
      <w:r w:rsidR="008E41AD">
        <w:t xml:space="preserve"> </w:t>
      </w:r>
      <w:r w:rsidR="008E41AD">
        <w:t>All projects must be supported by industry and occupation demand data for the region</w:t>
      </w:r>
      <w:r w:rsidR="6C9DDC13">
        <w:t>,</w:t>
      </w:r>
      <w:r w:rsidR="008E41AD">
        <w:t xml:space="preserve"> </w:t>
      </w:r>
      <w:r w:rsidR="008E41AD">
        <w:t>a</w:t>
      </w:r>
      <w:r w:rsidR="50A95198">
        <w:t>s well</w:t>
      </w:r>
      <w:r w:rsidR="008E41AD">
        <w:t xml:space="preserve"> </w:t>
      </w:r>
      <w:r w:rsidR="50A95198">
        <w:t>as</w:t>
      </w:r>
      <w:r w:rsidR="008E41AD">
        <w:t xml:space="preserve"> </w:t>
      </w:r>
      <w:r w:rsidR="008E41AD">
        <w:t xml:space="preserve">business support letters describing the value </w:t>
      </w:r>
      <w:r w:rsidR="1B400AC8">
        <w:t>of</w:t>
      </w:r>
      <w:r w:rsidR="008E41AD">
        <w:t xml:space="preserve"> workforce training.</w:t>
      </w:r>
    </w:p>
    <w:p w14:paraId="6D5FF29E" w14:textId="4C1BC506" w:rsidR="008E41AD" w:rsidRDefault="00EB0C5F" w:rsidP="008E41AD">
      <w:pPr>
        <w:pStyle w:val="ListParagraph"/>
        <w:numPr>
          <w:ilvl w:val="0"/>
          <w:numId w:val="1"/>
        </w:numPr>
      </w:pPr>
      <w:r>
        <w:t xml:space="preserve">Is one institution per region expected to compile the entire region’s proposals, </w:t>
      </w:r>
      <w:r w:rsidR="5C0DA103">
        <w:t xml:space="preserve">as </w:t>
      </w:r>
      <w:r>
        <w:t>in past RAPIDS rounds?</w:t>
      </w:r>
    </w:p>
    <w:p w14:paraId="3ABDBAE1" w14:textId="442B71FC" w:rsidR="00EF2A86" w:rsidRDefault="00EB0C5F" w:rsidP="003F6851">
      <w:pPr>
        <w:pStyle w:val="ListParagraph"/>
        <w:numPr>
          <w:ilvl w:val="1"/>
          <w:numId w:val="1"/>
        </w:numPr>
      </w:pPr>
      <w:r>
        <w:t xml:space="preserve">No. </w:t>
      </w:r>
      <w:r w:rsidR="00E578F2">
        <w:t xml:space="preserve">Each </w:t>
      </w:r>
      <w:r w:rsidR="0036638E">
        <w:t xml:space="preserve">fiscal agent will submit </w:t>
      </w:r>
      <w:r w:rsidR="2AE978B5">
        <w:t>its</w:t>
      </w:r>
      <w:r w:rsidR="0036638E">
        <w:t xml:space="preserve"> own Project Narrative PDF and Budget Workbook Excel. The Project Narrative and Budget Workbook should demonstrate regional alignment and collaboration. In the Project Narrative, all institutions in a region should</w:t>
      </w:r>
      <w:r w:rsidR="001D5BD8">
        <w:t xml:space="preserve"> show alignment in regional workforce needs and collaborative endeavors. In the Budget Workbook, ODHE will confirm that every institution in a region has the same Regional Budget Tab. </w:t>
      </w:r>
    </w:p>
    <w:p w14:paraId="0B410100" w14:textId="77777777" w:rsidR="001D5389" w:rsidRDefault="001D5389" w:rsidP="00C5365E">
      <w:pPr>
        <w:pStyle w:val="ListParagraph"/>
      </w:pPr>
    </w:p>
    <w:sectPr w:rsidR="001D5389" w:rsidSect="0027355D">
      <w:headerReference w:type="default" r:id="rId11"/>
      <w:footerReference w:type="default" r:id="rId12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B91DC" w14:textId="77777777" w:rsidR="00D34AA5" w:rsidRDefault="00D34AA5" w:rsidP="00D34AA5">
      <w:pPr>
        <w:spacing w:after="0" w:line="240" w:lineRule="auto"/>
      </w:pPr>
      <w:r>
        <w:separator/>
      </w:r>
    </w:p>
  </w:endnote>
  <w:endnote w:type="continuationSeparator" w:id="0">
    <w:p w14:paraId="5E17022C" w14:textId="77777777" w:rsidR="00D34AA5" w:rsidRDefault="00D34AA5" w:rsidP="00D34AA5">
      <w:pPr>
        <w:spacing w:after="0" w:line="240" w:lineRule="auto"/>
      </w:pPr>
      <w:r>
        <w:continuationSeparator/>
      </w:r>
    </w:p>
  </w:endnote>
  <w:endnote w:type="continuationNotice" w:id="1">
    <w:p w14:paraId="2FEBBF8C" w14:textId="77777777" w:rsidR="00C6391E" w:rsidRDefault="00C639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358DC" w14:textId="556BB4FB" w:rsidR="0027355D" w:rsidRDefault="0027355D" w:rsidP="0027355D">
    <w:pPr>
      <w:pStyle w:val="Footer"/>
      <w:jc w:val="right"/>
    </w:pPr>
    <w:r>
      <w:t>Updated 10/17/2024.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2EE76" w14:textId="77777777" w:rsidR="00D34AA5" w:rsidRDefault="00D34AA5" w:rsidP="00D34AA5">
      <w:pPr>
        <w:spacing w:after="0" w:line="240" w:lineRule="auto"/>
      </w:pPr>
      <w:r>
        <w:separator/>
      </w:r>
    </w:p>
  </w:footnote>
  <w:footnote w:type="continuationSeparator" w:id="0">
    <w:p w14:paraId="52DA09CA" w14:textId="77777777" w:rsidR="00D34AA5" w:rsidRDefault="00D34AA5" w:rsidP="00D34AA5">
      <w:pPr>
        <w:spacing w:after="0" w:line="240" w:lineRule="auto"/>
      </w:pPr>
      <w:r>
        <w:continuationSeparator/>
      </w:r>
    </w:p>
  </w:footnote>
  <w:footnote w:type="continuationNotice" w:id="1">
    <w:p w14:paraId="1E942058" w14:textId="77777777" w:rsidR="00C6391E" w:rsidRDefault="00C639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64230" w14:textId="50C615A6" w:rsidR="00D34AA5" w:rsidRDefault="00D34AA5">
    <w:pPr>
      <w:pStyle w:val="Header"/>
    </w:pPr>
    <w:r>
      <w:rPr>
        <w:noProof/>
      </w:rPr>
      <w:drawing>
        <wp:inline distT="0" distB="0" distL="0" distR="0" wp14:anchorId="5A395898" wp14:editId="12F2799C">
          <wp:extent cx="5943600" cy="838835"/>
          <wp:effectExtent l="0" t="0" r="0" b="0"/>
          <wp:docPr id="1795857061" name="Picture 1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5857061" name="Picture 1" descr="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38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DF09A0"/>
    <w:multiLevelType w:val="hybridMultilevel"/>
    <w:tmpl w:val="04BE373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594388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E7A"/>
    <w:rsid w:val="00047182"/>
    <w:rsid w:val="000577AC"/>
    <w:rsid w:val="000B1905"/>
    <w:rsid w:val="00107CBE"/>
    <w:rsid w:val="001343DB"/>
    <w:rsid w:val="001516B1"/>
    <w:rsid w:val="0015391A"/>
    <w:rsid w:val="00165A76"/>
    <w:rsid w:val="0017179F"/>
    <w:rsid w:val="001A349B"/>
    <w:rsid w:val="001A76CF"/>
    <w:rsid w:val="001D5389"/>
    <w:rsid w:val="001D5BD8"/>
    <w:rsid w:val="001E44FB"/>
    <w:rsid w:val="001F42E3"/>
    <w:rsid w:val="00224269"/>
    <w:rsid w:val="002265BB"/>
    <w:rsid w:val="002455B8"/>
    <w:rsid w:val="0027355D"/>
    <w:rsid w:val="00282539"/>
    <w:rsid w:val="002C38A5"/>
    <w:rsid w:val="002C7666"/>
    <w:rsid w:val="002D6F48"/>
    <w:rsid w:val="002E484E"/>
    <w:rsid w:val="00301D71"/>
    <w:rsid w:val="00331F38"/>
    <w:rsid w:val="003608D9"/>
    <w:rsid w:val="0036638E"/>
    <w:rsid w:val="00376E52"/>
    <w:rsid w:val="00391345"/>
    <w:rsid w:val="00391E83"/>
    <w:rsid w:val="003A122F"/>
    <w:rsid w:val="003A5C41"/>
    <w:rsid w:val="003B2D38"/>
    <w:rsid w:val="003C1C0C"/>
    <w:rsid w:val="003D53A2"/>
    <w:rsid w:val="003F02BD"/>
    <w:rsid w:val="003F6851"/>
    <w:rsid w:val="00407733"/>
    <w:rsid w:val="00470E37"/>
    <w:rsid w:val="00484BE5"/>
    <w:rsid w:val="004917CF"/>
    <w:rsid w:val="004A0A67"/>
    <w:rsid w:val="004B7A40"/>
    <w:rsid w:val="004D1E5A"/>
    <w:rsid w:val="004F1F7C"/>
    <w:rsid w:val="004F27E9"/>
    <w:rsid w:val="00543A67"/>
    <w:rsid w:val="00551249"/>
    <w:rsid w:val="0056186A"/>
    <w:rsid w:val="00576CAE"/>
    <w:rsid w:val="00587F4A"/>
    <w:rsid w:val="005A536A"/>
    <w:rsid w:val="005D0A4F"/>
    <w:rsid w:val="005E51EF"/>
    <w:rsid w:val="00673D1F"/>
    <w:rsid w:val="00685F3D"/>
    <w:rsid w:val="006B0DDA"/>
    <w:rsid w:val="006B3FAA"/>
    <w:rsid w:val="006C2330"/>
    <w:rsid w:val="006C6067"/>
    <w:rsid w:val="006D3DD9"/>
    <w:rsid w:val="0071336B"/>
    <w:rsid w:val="007373DF"/>
    <w:rsid w:val="0078632B"/>
    <w:rsid w:val="00797E71"/>
    <w:rsid w:val="007A369D"/>
    <w:rsid w:val="007D53E0"/>
    <w:rsid w:val="00824007"/>
    <w:rsid w:val="00857C23"/>
    <w:rsid w:val="00891366"/>
    <w:rsid w:val="00892D9E"/>
    <w:rsid w:val="008E41AD"/>
    <w:rsid w:val="008F3FCE"/>
    <w:rsid w:val="008F4942"/>
    <w:rsid w:val="009615CC"/>
    <w:rsid w:val="0096326B"/>
    <w:rsid w:val="00963E1C"/>
    <w:rsid w:val="009E0573"/>
    <w:rsid w:val="009E173B"/>
    <w:rsid w:val="00A04B52"/>
    <w:rsid w:val="00A61C54"/>
    <w:rsid w:val="00A80E0F"/>
    <w:rsid w:val="00A91FB2"/>
    <w:rsid w:val="00AA073F"/>
    <w:rsid w:val="00AA084F"/>
    <w:rsid w:val="00AB742D"/>
    <w:rsid w:val="00B13A1C"/>
    <w:rsid w:val="00B53636"/>
    <w:rsid w:val="00B628B3"/>
    <w:rsid w:val="00B63614"/>
    <w:rsid w:val="00B82F5B"/>
    <w:rsid w:val="00B87EC9"/>
    <w:rsid w:val="00BD2C5D"/>
    <w:rsid w:val="00BD490A"/>
    <w:rsid w:val="00BE6BD1"/>
    <w:rsid w:val="00BF539D"/>
    <w:rsid w:val="00C00E8F"/>
    <w:rsid w:val="00C14BA0"/>
    <w:rsid w:val="00C506AF"/>
    <w:rsid w:val="00C5365E"/>
    <w:rsid w:val="00C6391E"/>
    <w:rsid w:val="00C6544A"/>
    <w:rsid w:val="00C92F30"/>
    <w:rsid w:val="00CA6189"/>
    <w:rsid w:val="00CC41F1"/>
    <w:rsid w:val="00CC7525"/>
    <w:rsid w:val="00D34AA5"/>
    <w:rsid w:val="00D523FC"/>
    <w:rsid w:val="00D606B0"/>
    <w:rsid w:val="00D629B3"/>
    <w:rsid w:val="00D907CF"/>
    <w:rsid w:val="00DB13B2"/>
    <w:rsid w:val="00DB7B55"/>
    <w:rsid w:val="00DC2620"/>
    <w:rsid w:val="00DD0F01"/>
    <w:rsid w:val="00DF599D"/>
    <w:rsid w:val="00E14FD0"/>
    <w:rsid w:val="00E311C6"/>
    <w:rsid w:val="00E320BF"/>
    <w:rsid w:val="00E44E7A"/>
    <w:rsid w:val="00E578F2"/>
    <w:rsid w:val="00E70E3B"/>
    <w:rsid w:val="00E71227"/>
    <w:rsid w:val="00E87C49"/>
    <w:rsid w:val="00EB0C5F"/>
    <w:rsid w:val="00EF2A86"/>
    <w:rsid w:val="00EF4EE4"/>
    <w:rsid w:val="00F1747D"/>
    <w:rsid w:val="00F40882"/>
    <w:rsid w:val="00FC093B"/>
    <w:rsid w:val="00FD6E42"/>
    <w:rsid w:val="0261D954"/>
    <w:rsid w:val="0513C9CA"/>
    <w:rsid w:val="07E1ED5E"/>
    <w:rsid w:val="09D01BC9"/>
    <w:rsid w:val="110AA186"/>
    <w:rsid w:val="1110FF76"/>
    <w:rsid w:val="1526385E"/>
    <w:rsid w:val="161EF7ED"/>
    <w:rsid w:val="178678FD"/>
    <w:rsid w:val="1B400AC8"/>
    <w:rsid w:val="1DBFEBE8"/>
    <w:rsid w:val="1DC259FF"/>
    <w:rsid w:val="23AFB9BB"/>
    <w:rsid w:val="2AE978B5"/>
    <w:rsid w:val="315A1D9D"/>
    <w:rsid w:val="3183D89D"/>
    <w:rsid w:val="3335B2DF"/>
    <w:rsid w:val="36B7D311"/>
    <w:rsid w:val="3955F4CA"/>
    <w:rsid w:val="395F042C"/>
    <w:rsid w:val="3CD46413"/>
    <w:rsid w:val="41C0A06A"/>
    <w:rsid w:val="44F061C8"/>
    <w:rsid w:val="4B28D0FB"/>
    <w:rsid w:val="4E1A0EDE"/>
    <w:rsid w:val="4EE82730"/>
    <w:rsid w:val="4FF8F0F5"/>
    <w:rsid w:val="50A95198"/>
    <w:rsid w:val="58AFC87C"/>
    <w:rsid w:val="58C6143C"/>
    <w:rsid w:val="5A3BFDEF"/>
    <w:rsid w:val="5B13B3FB"/>
    <w:rsid w:val="5C0DA103"/>
    <w:rsid w:val="5E8AA310"/>
    <w:rsid w:val="66E6E7BE"/>
    <w:rsid w:val="678149CE"/>
    <w:rsid w:val="680A2BF3"/>
    <w:rsid w:val="6C1B7671"/>
    <w:rsid w:val="6C9DDC13"/>
    <w:rsid w:val="6DDC2986"/>
    <w:rsid w:val="7C1AD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A3E21C"/>
  <w15:chartTrackingRefBased/>
  <w15:docId w15:val="{F63AF8E1-F737-4B1C-8DF4-8987BA57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4E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4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4E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4E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4E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4E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4E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4E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4E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4E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44E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4E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4E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4E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4E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4E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4E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4E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4E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4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4E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4E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4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4E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4E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4E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4E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4E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4E7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34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AA5"/>
  </w:style>
  <w:style w:type="paragraph" w:styleId="Footer">
    <w:name w:val="footer"/>
    <w:basedOn w:val="Normal"/>
    <w:link w:val="FooterChar"/>
    <w:uiPriority w:val="99"/>
    <w:unhideWhenUsed/>
    <w:rsid w:val="00D34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AA5"/>
  </w:style>
  <w:style w:type="character" w:styleId="Hyperlink">
    <w:name w:val="Hyperlink"/>
    <w:basedOn w:val="DefaultParagraphFont"/>
    <w:uiPriority w:val="99"/>
    <w:unhideWhenUsed/>
    <w:rsid w:val="003F02B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02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apids@highered.ohio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D051FCCE12043BBC1FCAD3A512DE4" ma:contentTypeVersion="14" ma:contentTypeDescription="Create a new document." ma:contentTypeScope="" ma:versionID="bdcbcf13a84f168618fb1765f896cd2c">
  <xsd:schema xmlns:xsd="http://www.w3.org/2001/XMLSchema" xmlns:xs="http://www.w3.org/2001/XMLSchema" xmlns:p="http://schemas.microsoft.com/office/2006/metadata/properties" xmlns:ns2="63173e62-0415-4ecc-a8ce-a454c65d5c8a" xmlns:ns3="94755a18-8e8d-441f-a44c-beb4e1c19f9f" xmlns:ns4="06a0b0f5-ab3f-4382-8730-459fb424e421" targetNamespace="http://schemas.microsoft.com/office/2006/metadata/properties" ma:root="true" ma:fieldsID="839e55a43ce61805b9749a4ed580a8a9" ns2:_="" ns3:_="" ns4:_="">
    <xsd:import namespace="63173e62-0415-4ecc-a8ce-a454c65d5c8a"/>
    <xsd:import namespace="94755a18-8e8d-441f-a44c-beb4e1c19f9f"/>
    <xsd:import namespace="06a0b0f5-ab3f-4382-8730-459fb424e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73e62-0415-4ecc-a8ce-a454c65d5c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234c9c0-dc82-4bd3-8448-fd5c6ce0fb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55a18-8e8d-441f-a44c-beb4e1c19f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0b0f5-ab3f-4382-8730-459fb424e42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272aa22-004b-4fec-8c9b-c604e845735f}" ma:internalName="TaxCatchAll" ma:showField="CatchAllData" ma:web="94755a18-8e8d-441f-a44c-beb4e1c19f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a0b0f5-ab3f-4382-8730-459fb424e421" xsi:nil="true"/>
    <lcf76f155ced4ddcb4097134ff3c332f xmlns="63173e62-0415-4ecc-a8ce-a454c65d5c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998FFE-E55F-4E69-83A6-09F9C04554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6C04AA-DDBA-4D51-9985-585E12012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173e62-0415-4ecc-a8ce-a454c65d5c8a"/>
    <ds:schemaRef ds:uri="94755a18-8e8d-441f-a44c-beb4e1c19f9f"/>
    <ds:schemaRef ds:uri="06a0b0f5-ab3f-4382-8730-459fb424e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B3195D-490D-4620-8943-E4BE7DE9A9C4}">
  <ds:schemaRefs>
    <ds:schemaRef ds:uri="http://purl.org/dc/elements/1.1/"/>
    <ds:schemaRef ds:uri="63173e62-0415-4ecc-a8ce-a454c65d5c8a"/>
    <ds:schemaRef ds:uri="06a0b0f5-ab3f-4382-8730-459fb424e421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94755a18-8e8d-441f-a44c-beb4e1c19f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2885</Characters>
  <Application>Microsoft Office Word</Application>
  <DocSecurity>0</DocSecurity>
  <Lines>45</Lines>
  <Paragraphs>18</Paragraphs>
  <ScaleCrop>false</ScaleCrop>
  <Company/>
  <LinksUpToDate>false</LinksUpToDate>
  <CharactersWithSpaces>3370</CharactersWithSpaces>
  <SharedDoc>false</SharedDoc>
  <HLinks>
    <vt:vector size="6" baseType="variant">
      <vt:variant>
        <vt:i4>1310832</vt:i4>
      </vt:variant>
      <vt:variant>
        <vt:i4>0</vt:i4>
      </vt:variant>
      <vt:variant>
        <vt:i4>0</vt:i4>
      </vt:variant>
      <vt:variant>
        <vt:i4>5</vt:i4>
      </vt:variant>
      <vt:variant>
        <vt:lpwstr>mailto:rapids@highered.ohio.gov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Uppalapati, Sri Vidya</dc:creator>
  <cp:keywords/>
  <dc:description/>
  <cp:lastModifiedBy>Uppalapati, Sri Vidya</cp:lastModifiedBy>
  <cp:revision>2</cp:revision>
  <dcterms:created xsi:type="dcterms:W3CDTF">2024-10-17T15:48:00Z</dcterms:created>
  <dcterms:modified xsi:type="dcterms:W3CDTF">2024-10-17T15:48:00Z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0x01010069FD051FCCE12043BBC1FCAD3A512DE4</vt:lpwstr>
  </property>
  <property fmtid="{D5CDD505-2E9C-101B-9397-08002B2CF9AE}" pid="3" name="MediaServiceImageTags">
    <vt:lpwstr/>
  </property>
</Properties>
</file>